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E308A69" w14:textId="6DE4B51A" w:rsidR="00885692" w:rsidRPr="008F68B4" w:rsidRDefault="00E468C6" w:rsidP="0096514C">
      <w:pPr>
        <w:rPr>
          <w:noProof/>
          <w:color w:val="FFFFFF" w:themeColor="background1"/>
        </w:rPr>
      </w:pP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8B78C80" wp14:editId="45FBF4A2">
                <wp:simplePos x="0" y="0"/>
                <wp:positionH relativeFrom="column">
                  <wp:posOffset>219075</wp:posOffset>
                </wp:positionH>
                <wp:positionV relativeFrom="paragraph">
                  <wp:posOffset>85725</wp:posOffset>
                </wp:positionV>
                <wp:extent cx="6334125" cy="1971675"/>
                <wp:effectExtent l="19050" t="19050" r="38100" b="476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1971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BD06642" w14:textId="77777777" w:rsidR="00885692" w:rsidRPr="00FD4061" w:rsidRDefault="00885692" w:rsidP="00FD4061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B78C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.25pt;margin-top:6.75pt;width:498.75pt;height:15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" fillcolor="#4f81bd [3204]" strokecolor="#f2f2f2 [3041]" strokeweight="3pt">
                <v:shadow on="t" color="#243f60 [1604]" opacity=".5" offset="1pt"/>
                <v:textbox>
                  <w:txbxContent>
                    <w:p w14:paraId="5BD06642" w14:textId="77777777" w:rsidR="00885692" w:rsidRPr="00FD4061" w:rsidRDefault="00885692" w:rsidP="00FD4061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73ACD57" w14:textId="77777777" w:rsidR="00885692" w:rsidRPr="008F68B4" w:rsidRDefault="00885692" w:rsidP="007F0FA8">
      <w:pPr>
        <w:ind w:left="990" w:right="540"/>
        <w:jc w:val="center"/>
        <w:rPr>
          <w:b/>
          <w:color w:val="FFFFFF" w:themeColor="background1"/>
          <w:sz w:val="26"/>
          <w:szCs w:val="26"/>
        </w:rPr>
      </w:pPr>
      <w:r w:rsidRPr="008F68B4">
        <w:rPr>
          <w:b/>
          <w:color w:val="FFFFFF" w:themeColor="background1"/>
          <w:sz w:val="26"/>
          <w:szCs w:val="26"/>
        </w:rPr>
        <w:t>Think about YOU first and how your desk impacts your posture.</w:t>
      </w:r>
    </w:p>
    <w:p w14:paraId="15E44B5D" w14:textId="77777777" w:rsidR="00885692" w:rsidRPr="008F68B4" w:rsidRDefault="00885692" w:rsidP="007F0FA8">
      <w:pPr>
        <w:pStyle w:val="ListParagraph"/>
        <w:numPr>
          <w:ilvl w:val="0"/>
          <w:numId w:val="3"/>
        </w:numPr>
        <w:ind w:left="990" w:right="540"/>
        <w:rPr>
          <w:color w:val="FFFFFF" w:themeColor="background1"/>
        </w:rPr>
      </w:pPr>
      <w:r w:rsidRPr="008F68B4">
        <w:rPr>
          <w:color w:val="FFFFFF" w:themeColor="background1"/>
        </w:rPr>
        <w:t>Are my feet on the ground or fully supported on a foot rest?</w:t>
      </w:r>
    </w:p>
    <w:p w14:paraId="722BF092" w14:textId="77777777" w:rsidR="00885692" w:rsidRPr="008F68B4" w:rsidRDefault="00885692" w:rsidP="007F0FA8">
      <w:pPr>
        <w:pStyle w:val="ListParagraph"/>
        <w:numPr>
          <w:ilvl w:val="0"/>
          <w:numId w:val="3"/>
        </w:numPr>
        <w:ind w:left="990" w:right="540"/>
        <w:rPr>
          <w:color w:val="FFFFFF" w:themeColor="background1"/>
        </w:rPr>
      </w:pPr>
      <w:r w:rsidRPr="008F68B4">
        <w:rPr>
          <w:color w:val="FFFFFF" w:themeColor="background1"/>
        </w:rPr>
        <w:t>Are my arms comfortably at my side and elbows bent to 90 degrees when using my</w:t>
      </w:r>
      <w:r w:rsidR="007F0FA8">
        <w:rPr>
          <w:color w:val="FFFFFF" w:themeColor="background1"/>
        </w:rPr>
        <w:t xml:space="preserve">                                    </w:t>
      </w:r>
      <w:r w:rsidRPr="008F68B4">
        <w:rPr>
          <w:color w:val="FFFFFF" w:themeColor="background1"/>
        </w:rPr>
        <w:t xml:space="preserve"> keyboard and mouse?</w:t>
      </w:r>
    </w:p>
    <w:p w14:paraId="1AB8FD50" w14:textId="77777777" w:rsidR="00885692" w:rsidRPr="008F68B4" w:rsidRDefault="00885692" w:rsidP="007F0FA8">
      <w:pPr>
        <w:pStyle w:val="ListParagraph"/>
        <w:numPr>
          <w:ilvl w:val="0"/>
          <w:numId w:val="3"/>
        </w:numPr>
        <w:ind w:left="990" w:right="540"/>
        <w:rPr>
          <w:color w:val="FFFFFF" w:themeColor="background1"/>
        </w:rPr>
      </w:pPr>
      <w:r w:rsidRPr="008F68B4">
        <w:rPr>
          <w:color w:val="FFFFFF" w:themeColor="background1"/>
        </w:rPr>
        <w:t>Does my chair support my body properly?</w:t>
      </w:r>
    </w:p>
    <w:p w14:paraId="45DAABAC" w14:textId="77777777" w:rsidR="00885692" w:rsidRPr="008F68B4" w:rsidRDefault="00885692" w:rsidP="007F0FA8">
      <w:pPr>
        <w:pStyle w:val="ListParagraph"/>
        <w:numPr>
          <w:ilvl w:val="0"/>
          <w:numId w:val="3"/>
        </w:numPr>
        <w:ind w:left="990" w:right="540"/>
        <w:rPr>
          <w:color w:val="FFFFFF" w:themeColor="background1"/>
        </w:rPr>
      </w:pPr>
      <w:r w:rsidRPr="008F68B4">
        <w:rPr>
          <w:color w:val="FFFFFF" w:themeColor="background1"/>
        </w:rPr>
        <w:t>Are my wrists and hands in line with my forearms?</w:t>
      </w:r>
    </w:p>
    <w:p w14:paraId="70F8B581" w14:textId="77777777" w:rsidR="00885692" w:rsidRPr="008F68B4" w:rsidRDefault="00885692" w:rsidP="007F0FA8">
      <w:pPr>
        <w:pStyle w:val="ListParagraph"/>
        <w:numPr>
          <w:ilvl w:val="0"/>
          <w:numId w:val="3"/>
        </w:numPr>
        <w:ind w:left="990" w:right="540"/>
        <w:rPr>
          <w:color w:val="FFFFFF" w:themeColor="background1"/>
        </w:rPr>
      </w:pPr>
      <w:r w:rsidRPr="008F68B4">
        <w:rPr>
          <w:color w:val="FFFFFF" w:themeColor="background1"/>
        </w:rPr>
        <w:t>Is my head in neutral position; on top of my shoulders and straight ahead?</w:t>
      </w:r>
    </w:p>
    <w:p w14:paraId="105815C5" w14:textId="77777777" w:rsidR="00885692" w:rsidRPr="00885692" w:rsidRDefault="00885692" w:rsidP="00885692">
      <w:pPr>
        <w:ind w:left="360"/>
      </w:pPr>
    </w:p>
    <w:p w14:paraId="1E47DC71" w14:textId="77777777" w:rsidR="00885692" w:rsidRPr="00885692" w:rsidRDefault="00885692" w:rsidP="00885692">
      <w:pPr>
        <w:rPr>
          <w:b/>
          <w:color w:val="1F497D" w:themeColor="text2"/>
        </w:rPr>
      </w:pPr>
      <w:r w:rsidRPr="00885692">
        <w:rPr>
          <w:b/>
          <w:color w:val="1F497D" w:themeColor="text2"/>
        </w:rPr>
        <w:t>FEET NOT SUPPORTED</w:t>
      </w:r>
    </w:p>
    <w:p w14:paraId="45E0A588" w14:textId="77777777" w:rsidR="00885692" w:rsidRPr="00885692" w:rsidRDefault="00885692" w:rsidP="00885692">
      <w:pPr>
        <w:pStyle w:val="ListParagraph"/>
        <w:numPr>
          <w:ilvl w:val="0"/>
          <w:numId w:val="14"/>
        </w:numPr>
        <w:tabs>
          <w:tab w:val="left" w:pos="720"/>
        </w:tabs>
        <w:ind w:hanging="720"/>
        <w:rPr>
          <w:color w:val="00B050"/>
        </w:rPr>
      </w:pPr>
      <w:r w:rsidRPr="00885692">
        <w:t>Chair too high or seat pan too deep</w:t>
      </w:r>
      <w:r w:rsidRPr="00885692">
        <w:rPr>
          <w:color w:val="FF0000"/>
        </w:rPr>
        <w:t xml:space="preserve"> </w:t>
      </w:r>
      <w:r w:rsidRPr="00885692">
        <w:rPr>
          <w:color w:val="4F81BD" w:themeColor="accent1"/>
        </w:rPr>
        <w:t>(Footrest or shorter seat pan)</w:t>
      </w:r>
    </w:p>
    <w:p w14:paraId="563B1B03" w14:textId="77777777" w:rsidR="00885692" w:rsidRPr="00885692" w:rsidRDefault="00885692" w:rsidP="00885692">
      <w:pPr>
        <w:rPr>
          <w:color w:val="1F497D" w:themeColor="text2"/>
        </w:rPr>
      </w:pPr>
      <w:r w:rsidRPr="00885692">
        <w:rPr>
          <w:b/>
          <w:color w:val="1F497D" w:themeColor="text2"/>
        </w:rPr>
        <w:t>ARMS NOT AT YOUR SIDE</w:t>
      </w:r>
    </w:p>
    <w:p w14:paraId="34881C4E" w14:textId="77777777" w:rsidR="00885692" w:rsidRPr="001F1C09" w:rsidRDefault="00885692" w:rsidP="00885692">
      <w:pPr>
        <w:pStyle w:val="ListParagraph"/>
        <w:numPr>
          <w:ilvl w:val="0"/>
          <w:numId w:val="16"/>
        </w:numPr>
        <w:rPr>
          <w:color w:val="00B050"/>
        </w:rPr>
      </w:pPr>
      <w:r w:rsidRPr="00885692">
        <w:t>Desk too high</w:t>
      </w:r>
      <w:r>
        <w:t xml:space="preserve"> </w:t>
      </w:r>
      <w:r w:rsidRPr="00885692">
        <w:rPr>
          <w:color w:val="4F81BD" w:themeColor="accent1"/>
        </w:rPr>
        <w:t>(lower the desk or if desk height fixed use a keyboard tray)</w:t>
      </w:r>
    </w:p>
    <w:p w14:paraId="64B2AA7C" w14:textId="77777777" w:rsidR="00885692" w:rsidRPr="001F1C09" w:rsidRDefault="00885692" w:rsidP="00885692">
      <w:pPr>
        <w:pStyle w:val="ListParagraph"/>
        <w:numPr>
          <w:ilvl w:val="0"/>
          <w:numId w:val="16"/>
        </w:numPr>
        <w:rPr>
          <w:color w:val="00B050"/>
        </w:rPr>
      </w:pPr>
      <w:r w:rsidRPr="00885692">
        <w:t xml:space="preserve">Chair too low </w:t>
      </w:r>
      <w:r w:rsidRPr="00885692">
        <w:rPr>
          <w:color w:val="4F81BD" w:themeColor="accent1"/>
        </w:rPr>
        <w:t>(Raise the height of the chair or if chair at max height use a keyboard tray)</w:t>
      </w:r>
    </w:p>
    <w:p w14:paraId="35434232" w14:textId="77777777" w:rsidR="00885692" w:rsidRDefault="00885692" w:rsidP="00885692">
      <w:pPr>
        <w:pStyle w:val="ListParagraph"/>
        <w:numPr>
          <w:ilvl w:val="0"/>
          <w:numId w:val="16"/>
        </w:numPr>
        <w:rPr>
          <w:color w:val="00B050"/>
        </w:rPr>
      </w:pPr>
      <w:r w:rsidRPr="00885692">
        <w:t>Keyboard too far away</w:t>
      </w:r>
      <w:r w:rsidRPr="001F1C09">
        <w:rPr>
          <w:color w:val="FF0000"/>
        </w:rPr>
        <w:t xml:space="preserve"> </w:t>
      </w:r>
      <w:r w:rsidRPr="00885692">
        <w:rPr>
          <w:color w:val="4F81BD" w:themeColor="accent1"/>
        </w:rPr>
        <w:t>(Bring it closer and raise your seat height)</w:t>
      </w:r>
    </w:p>
    <w:p w14:paraId="704F4843" w14:textId="77777777" w:rsidR="00885692" w:rsidRPr="00885692" w:rsidRDefault="00885692" w:rsidP="00885692">
      <w:pPr>
        <w:rPr>
          <w:b/>
          <w:color w:val="1F497D" w:themeColor="text2"/>
        </w:rPr>
      </w:pPr>
      <w:r w:rsidRPr="00885692">
        <w:rPr>
          <w:b/>
          <w:color w:val="1F497D" w:themeColor="text2"/>
        </w:rPr>
        <w:t>NOT SITTING PROPERLY</w:t>
      </w:r>
    </w:p>
    <w:p w14:paraId="2C9412D9" w14:textId="77777777" w:rsidR="00885692" w:rsidRPr="00F62F61" w:rsidRDefault="00885692" w:rsidP="00885692">
      <w:pPr>
        <w:pStyle w:val="ListParagraph"/>
        <w:numPr>
          <w:ilvl w:val="0"/>
          <w:numId w:val="17"/>
        </w:numPr>
        <w:rPr>
          <w:color w:val="00B050"/>
        </w:rPr>
      </w:pPr>
      <w:r w:rsidRPr="00885692">
        <w:t>Chair too big/small</w:t>
      </w:r>
      <w:r w:rsidRPr="00F62F61">
        <w:t xml:space="preserve"> </w:t>
      </w:r>
      <w:r w:rsidRPr="00885692">
        <w:rPr>
          <w:color w:val="4F81BD" w:themeColor="accent1"/>
        </w:rPr>
        <w:t>(Find a chair that fits you just right)</w:t>
      </w:r>
    </w:p>
    <w:p w14:paraId="47A3E6DF" w14:textId="77777777" w:rsidR="00885692" w:rsidRPr="00F62F61" w:rsidRDefault="00885692" w:rsidP="00885692">
      <w:pPr>
        <w:pStyle w:val="ListParagraph"/>
        <w:numPr>
          <w:ilvl w:val="0"/>
          <w:numId w:val="17"/>
        </w:numPr>
        <w:rPr>
          <w:color w:val="00B050"/>
        </w:rPr>
      </w:pPr>
      <w:r w:rsidRPr="00885692">
        <w:t>Lumbar support not in the right place</w:t>
      </w:r>
      <w:r>
        <w:t xml:space="preserve"> </w:t>
      </w:r>
      <w:r w:rsidRPr="00885692">
        <w:rPr>
          <w:color w:val="4F81BD" w:themeColor="accent1"/>
        </w:rPr>
        <w:t>(Mess with the adjustments on your chair and move it to a comfortable position, don’t fear the knobs and buttons))</w:t>
      </w:r>
    </w:p>
    <w:p w14:paraId="75DCE342" w14:textId="77777777" w:rsidR="00885692" w:rsidRPr="00885692" w:rsidRDefault="00885692" w:rsidP="00885692">
      <w:pPr>
        <w:rPr>
          <w:b/>
          <w:caps/>
          <w:color w:val="1F497D" w:themeColor="text2"/>
        </w:rPr>
      </w:pPr>
      <w:r w:rsidRPr="00885692">
        <w:rPr>
          <w:b/>
          <w:caps/>
          <w:color w:val="1F497D" w:themeColor="text2"/>
        </w:rPr>
        <w:t>Wrist and hands in awkward position</w:t>
      </w:r>
    </w:p>
    <w:p w14:paraId="36074A8C" w14:textId="77777777" w:rsidR="00885692" w:rsidRPr="001F1C09" w:rsidRDefault="00885692" w:rsidP="00885692">
      <w:pPr>
        <w:pStyle w:val="ListParagraph"/>
        <w:numPr>
          <w:ilvl w:val="0"/>
          <w:numId w:val="18"/>
        </w:numPr>
        <w:rPr>
          <w:color w:val="00B050"/>
        </w:rPr>
      </w:pPr>
      <w:r w:rsidRPr="00885692">
        <w:t xml:space="preserve">Arms on chair are in the way </w:t>
      </w:r>
      <w:r w:rsidRPr="00885692">
        <w:rPr>
          <w:color w:val="4F81BD" w:themeColor="accent1"/>
        </w:rPr>
        <w:t>(adjust or remove the arms)</w:t>
      </w:r>
    </w:p>
    <w:p w14:paraId="50C3A22B" w14:textId="77777777" w:rsidR="00885692" w:rsidRPr="001F1C09" w:rsidRDefault="00885692" w:rsidP="00885692">
      <w:pPr>
        <w:pStyle w:val="ListParagraph"/>
        <w:numPr>
          <w:ilvl w:val="0"/>
          <w:numId w:val="18"/>
        </w:numPr>
        <w:rPr>
          <w:color w:val="00B050"/>
        </w:rPr>
      </w:pPr>
      <w:r w:rsidRPr="00885692">
        <w:t>Keyboard is propped up in the back</w:t>
      </w:r>
      <w:r>
        <w:t xml:space="preserve"> </w:t>
      </w:r>
      <w:r w:rsidRPr="00885692">
        <w:rPr>
          <w:color w:val="4F81BD" w:themeColor="accent1"/>
        </w:rPr>
        <w:t>(flatten the keyboard, this will feel odd for awhile)</w:t>
      </w:r>
    </w:p>
    <w:p w14:paraId="7C312622" w14:textId="77777777" w:rsidR="00885692" w:rsidRPr="001F1C09" w:rsidRDefault="00885692" w:rsidP="00885692">
      <w:pPr>
        <w:pStyle w:val="ListParagraph"/>
        <w:numPr>
          <w:ilvl w:val="0"/>
          <w:numId w:val="18"/>
        </w:numPr>
        <w:rPr>
          <w:color w:val="00B050"/>
        </w:rPr>
      </w:pPr>
      <w:r w:rsidRPr="00885692">
        <w:t xml:space="preserve">Mouse is a far reach </w:t>
      </w:r>
      <w:r w:rsidRPr="00885692">
        <w:rPr>
          <w:color w:val="4F81BD" w:themeColor="accent1"/>
        </w:rPr>
        <w:t>(place it closer or put it on the left of the keyboard )</w:t>
      </w:r>
    </w:p>
    <w:p w14:paraId="0490D061" w14:textId="77777777" w:rsidR="00885692" w:rsidRPr="001F1C09" w:rsidRDefault="00885692" w:rsidP="00885692">
      <w:pPr>
        <w:pStyle w:val="ListParagraph"/>
        <w:numPr>
          <w:ilvl w:val="0"/>
          <w:numId w:val="18"/>
        </w:numPr>
        <w:rPr>
          <w:color w:val="00B050"/>
        </w:rPr>
      </w:pPr>
      <w:r w:rsidRPr="00885692">
        <w:t>Mouse is on a different plane than the keyboard</w:t>
      </w:r>
      <w:r>
        <w:t xml:space="preserve"> </w:t>
      </w:r>
      <w:r w:rsidRPr="00885692">
        <w:rPr>
          <w:color w:val="4F81BD" w:themeColor="accent1"/>
        </w:rPr>
        <w:t>(place on the same plane as the keyboard)</w:t>
      </w:r>
    </w:p>
    <w:p w14:paraId="4296CD9D" w14:textId="77777777" w:rsidR="00885692" w:rsidRPr="00885692" w:rsidRDefault="00885692" w:rsidP="00885692">
      <w:pPr>
        <w:rPr>
          <w:b/>
          <w:caps/>
          <w:color w:val="1F497D" w:themeColor="text2"/>
        </w:rPr>
      </w:pPr>
      <w:r w:rsidRPr="00885692">
        <w:rPr>
          <w:b/>
          <w:caps/>
          <w:color w:val="1F497D" w:themeColor="text2"/>
        </w:rPr>
        <w:t>Head is extended backwards, chin up</w:t>
      </w:r>
    </w:p>
    <w:p w14:paraId="2E5AD89A" w14:textId="77777777" w:rsidR="00885692" w:rsidRPr="001F1C09" w:rsidRDefault="00885692" w:rsidP="00885692">
      <w:pPr>
        <w:pStyle w:val="ListParagraph"/>
        <w:numPr>
          <w:ilvl w:val="0"/>
          <w:numId w:val="19"/>
        </w:numPr>
        <w:rPr>
          <w:color w:val="00B050"/>
        </w:rPr>
      </w:pPr>
      <w:r w:rsidRPr="00885692">
        <w:t>Usually wearing glasses and using reader portion of glasses to see screen</w:t>
      </w:r>
      <w:r>
        <w:t xml:space="preserve"> </w:t>
      </w:r>
      <w:r w:rsidRPr="00885692">
        <w:rPr>
          <w:color w:val="4F81BD" w:themeColor="accent1"/>
        </w:rPr>
        <w:t>(lower the screen)</w:t>
      </w:r>
    </w:p>
    <w:p w14:paraId="6E345A3E" w14:textId="77777777" w:rsidR="00885692" w:rsidRPr="00885692" w:rsidRDefault="00885692" w:rsidP="00885692">
      <w:pPr>
        <w:rPr>
          <w:b/>
          <w:color w:val="1F497D" w:themeColor="text2"/>
        </w:rPr>
      </w:pPr>
      <w:r w:rsidRPr="00885692">
        <w:rPr>
          <w:b/>
          <w:color w:val="1F497D" w:themeColor="text2"/>
        </w:rPr>
        <w:t xml:space="preserve">HEAD IS FORWARD </w:t>
      </w:r>
    </w:p>
    <w:p w14:paraId="6976F59B" w14:textId="77777777" w:rsidR="00885692" w:rsidRPr="001F1C09" w:rsidRDefault="00885692" w:rsidP="00885692">
      <w:pPr>
        <w:pStyle w:val="ListParagraph"/>
        <w:numPr>
          <w:ilvl w:val="0"/>
          <w:numId w:val="20"/>
        </w:numPr>
        <w:rPr>
          <w:color w:val="00B050"/>
        </w:rPr>
      </w:pPr>
      <w:r w:rsidRPr="00885692">
        <w:t xml:space="preserve">Screen too low </w:t>
      </w:r>
      <w:r w:rsidRPr="00885692">
        <w:rPr>
          <w:color w:val="4F81BD" w:themeColor="accent1"/>
        </w:rPr>
        <w:t>(raise the screen)</w:t>
      </w:r>
    </w:p>
    <w:p w14:paraId="13B92988" w14:textId="77777777" w:rsidR="00885692" w:rsidRPr="001F1C09" w:rsidRDefault="00885692" w:rsidP="00885692">
      <w:pPr>
        <w:pStyle w:val="ListParagraph"/>
        <w:numPr>
          <w:ilvl w:val="0"/>
          <w:numId w:val="20"/>
        </w:numPr>
        <w:rPr>
          <w:color w:val="00B050"/>
        </w:rPr>
      </w:pPr>
      <w:r w:rsidRPr="00885692">
        <w:t>Using laptop on desk</w:t>
      </w:r>
      <w:r>
        <w:t xml:space="preserve"> </w:t>
      </w:r>
      <w:r w:rsidRPr="00885692">
        <w:rPr>
          <w:color w:val="4F81BD" w:themeColor="accent1"/>
        </w:rPr>
        <w:t>(dock the laptop)</w:t>
      </w:r>
    </w:p>
    <w:p w14:paraId="417B014D" w14:textId="77777777" w:rsidR="00885692" w:rsidRPr="001F1C09" w:rsidRDefault="00885692" w:rsidP="00885692">
      <w:pPr>
        <w:pStyle w:val="ListParagraph"/>
        <w:numPr>
          <w:ilvl w:val="0"/>
          <w:numId w:val="20"/>
        </w:numPr>
        <w:rPr>
          <w:color w:val="00B050"/>
        </w:rPr>
      </w:pPr>
      <w:r w:rsidRPr="00885692">
        <w:t xml:space="preserve">Paperwork flat on the desk </w:t>
      </w:r>
      <w:r w:rsidRPr="00885692">
        <w:rPr>
          <w:color w:val="4F81BD" w:themeColor="accent1"/>
        </w:rPr>
        <w:t>(low profile in line document holder)</w:t>
      </w:r>
    </w:p>
    <w:p w14:paraId="26EDB7F9" w14:textId="77777777" w:rsidR="00885692" w:rsidRDefault="00885692" w:rsidP="0096514C">
      <w:pPr>
        <w:rPr>
          <w:noProof/>
        </w:rPr>
      </w:pPr>
    </w:p>
    <w:sectPr w:rsidR="00885692" w:rsidSect="00011186">
      <w:headerReference w:type="default" r:id="rId8"/>
      <w:footerReference w:type="default" r:id="rId9"/>
      <w:pgSz w:w="12240" w:h="15840" w:code="1"/>
      <w:pgMar w:top="1800" w:right="720" w:bottom="72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D94990" w14:textId="77777777" w:rsidR="00CF0530" w:rsidRDefault="00CF0530" w:rsidP="00FA3F57">
      <w:pPr>
        <w:spacing w:after="0" w:line="240" w:lineRule="auto"/>
      </w:pPr>
      <w:r>
        <w:separator/>
      </w:r>
    </w:p>
  </w:endnote>
  <w:endnote w:type="continuationSeparator" w:id="0">
    <w:p w14:paraId="7101A610" w14:textId="77777777" w:rsidR="00CF0530" w:rsidRDefault="00CF0530" w:rsidP="00FA3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 Pro">
    <w:altName w:val="Calibri"/>
    <w:panose1 w:val="020B0604020202020204"/>
    <w:charset w:val="00"/>
    <w:family w:val="swiss"/>
    <w:notTrueType/>
    <w:pitch w:val="variable"/>
    <w:sig w:usb0="A00002AF" w:usb1="5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E2873" w14:textId="77777777" w:rsidR="00885692" w:rsidRPr="00593432" w:rsidRDefault="00885692">
    <w:pPr>
      <w:pStyle w:val="Footer"/>
      <w:rPr>
        <w:rFonts w:ascii="Myriad Pro" w:hAnsi="Myriad Pro"/>
        <w:color w:val="7F7F7F" w:themeColor="text1" w:themeTint="80"/>
        <w:sz w:val="18"/>
        <w:szCs w:val="18"/>
      </w:rPr>
    </w:pPr>
    <w:r>
      <w:rPr>
        <w:rFonts w:ascii="Myriad Pro" w:hAnsi="Myriad Pro"/>
        <w:color w:val="7F7F7F" w:themeColor="text1" w:themeTint="80"/>
        <w:sz w:val="18"/>
        <w:szCs w:val="18"/>
      </w:rPr>
      <w:t xml:space="preserve">MEMIC ©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7ADF23" w14:textId="77777777" w:rsidR="00CF0530" w:rsidRDefault="00CF0530" w:rsidP="00FA3F57">
      <w:pPr>
        <w:spacing w:after="0" w:line="240" w:lineRule="auto"/>
      </w:pPr>
      <w:r>
        <w:separator/>
      </w:r>
    </w:p>
  </w:footnote>
  <w:footnote w:type="continuationSeparator" w:id="0">
    <w:p w14:paraId="3210EE69" w14:textId="77777777" w:rsidR="00CF0530" w:rsidRDefault="00CF0530" w:rsidP="00FA3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DCC12" w14:textId="77777777" w:rsidR="00FD4061" w:rsidRDefault="00FD4061">
    <w:pPr>
      <w:pStyle w:val="Header"/>
      <w:rPr>
        <w:rFonts w:ascii="Myriad Pro" w:hAnsi="Myriad Pro"/>
        <w:b/>
        <w:noProof/>
        <w:color w:val="005A9B"/>
        <w:sz w:val="44"/>
        <w:szCs w:val="44"/>
      </w:rPr>
    </w:pPr>
  </w:p>
  <w:p w14:paraId="633AB9E9" w14:textId="0CDF8543" w:rsidR="00885692" w:rsidRPr="00FD4061" w:rsidRDefault="00885692">
    <w:pPr>
      <w:pStyle w:val="Header"/>
      <w:rPr>
        <w:rFonts w:ascii="Myriad Pro" w:hAnsi="Myriad Pro"/>
        <w:b/>
        <w:color w:val="005A9B"/>
        <w:sz w:val="48"/>
        <w:szCs w:val="48"/>
      </w:rPr>
    </w:pPr>
    <w:r w:rsidRPr="00FD4061">
      <w:rPr>
        <w:rFonts w:ascii="Myriad Pro" w:hAnsi="Myriad Pro"/>
        <w:b/>
        <w:noProof/>
        <w:color w:val="005A9B"/>
        <w:sz w:val="48"/>
        <w:szCs w:val="48"/>
      </w:rPr>
      <w:drawing>
        <wp:anchor distT="0" distB="0" distL="114300" distR="114300" simplePos="0" relativeHeight="251658240" behindDoc="1" locked="1" layoutInCell="0" allowOverlap="1" wp14:anchorId="0EB83AFE" wp14:editId="4CBBCDB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1130" cy="10058400"/>
          <wp:effectExtent l="19050" t="0" r="1270" b="0"/>
          <wp:wrapNone/>
          <wp:docPr id="3" name="Picture 2" descr="Safety Director document template landsca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fety Director document template landscap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1130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D4061">
      <w:rPr>
        <w:rFonts w:ascii="Myriad Pro" w:hAnsi="Myriad Pro"/>
        <w:b/>
        <w:noProof/>
        <w:color w:val="005A9B"/>
        <w:sz w:val="48"/>
        <w:szCs w:val="48"/>
      </w:rPr>
      <w:t>Assessing My</w:t>
    </w:r>
    <w:r w:rsidR="00FD4061" w:rsidRPr="00FD4061">
      <w:rPr>
        <w:rFonts w:ascii="Myriad Pro" w:hAnsi="Myriad Pro"/>
        <w:b/>
        <w:noProof/>
        <w:color w:val="005A9B"/>
        <w:sz w:val="48"/>
        <w:szCs w:val="48"/>
      </w:rPr>
      <w:t xml:space="preserve"> </w:t>
    </w:r>
    <w:r w:rsidR="00E468C6">
      <w:rPr>
        <w:rFonts w:ascii="Myriad Pro" w:hAnsi="Myriad Pro"/>
        <w:b/>
        <w:noProof/>
        <w:color w:val="005A9B"/>
        <w:sz w:val="48"/>
        <w:szCs w:val="48"/>
      </w:rPr>
      <w:t xml:space="preserve">Home </w:t>
    </w:r>
    <w:r w:rsidR="00FD4061" w:rsidRPr="00FD4061">
      <w:rPr>
        <w:rFonts w:ascii="Myriad Pro" w:hAnsi="Myriad Pro"/>
        <w:b/>
        <w:noProof/>
        <w:color w:val="005A9B"/>
        <w:sz w:val="48"/>
        <w:szCs w:val="48"/>
      </w:rPr>
      <w:t>Office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94FBD"/>
    <w:multiLevelType w:val="hybridMultilevel"/>
    <w:tmpl w:val="A162B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E0A32"/>
    <w:multiLevelType w:val="hybridMultilevel"/>
    <w:tmpl w:val="C8588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F53A6"/>
    <w:multiLevelType w:val="hybridMultilevel"/>
    <w:tmpl w:val="A4340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31208"/>
    <w:multiLevelType w:val="hybridMultilevel"/>
    <w:tmpl w:val="C9FA19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130353"/>
    <w:multiLevelType w:val="hybridMultilevel"/>
    <w:tmpl w:val="8A80C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91DBC"/>
    <w:multiLevelType w:val="hybridMultilevel"/>
    <w:tmpl w:val="DD36E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17BA0"/>
    <w:multiLevelType w:val="hybridMultilevel"/>
    <w:tmpl w:val="1C820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910EFD"/>
    <w:multiLevelType w:val="hybridMultilevel"/>
    <w:tmpl w:val="F9CA5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D533A5"/>
    <w:multiLevelType w:val="hybridMultilevel"/>
    <w:tmpl w:val="1FC89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7A5C73"/>
    <w:multiLevelType w:val="hybridMultilevel"/>
    <w:tmpl w:val="EA322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812C77"/>
    <w:multiLevelType w:val="hybridMultilevel"/>
    <w:tmpl w:val="19505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5110B7"/>
    <w:multiLevelType w:val="hybridMultilevel"/>
    <w:tmpl w:val="DE480E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A654A1B"/>
    <w:multiLevelType w:val="hybridMultilevel"/>
    <w:tmpl w:val="511616D8"/>
    <w:lvl w:ilvl="0" w:tplc="2A06B242">
      <w:start w:val="1"/>
      <w:numFmt w:val="bullet"/>
      <w:lvlText w:val=""/>
      <w:lvlJc w:val="left"/>
      <w:pPr>
        <w:ind w:left="1080" w:hanging="360"/>
      </w:pPr>
      <w:rPr>
        <w:rFonts w:ascii="Wingdings 3" w:hAnsi="Wingdings 3" w:hint="default"/>
        <w:color w:val="1F497D" w:themeColor="text2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AE31CD1"/>
    <w:multiLevelType w:val="hybridMultilevel"/>
    <w:tmpl w:val="88EA1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8A3C99"/>
    <w:multiLevelType w:val="hybridMultilevel"/>
    <w:tmpl w:val="E5882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50279D"/>
    <w:multiLevelType w:val="hybridMultilevel"/>
    <w:tmpl w:val="C1569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757753"/>
    <w:multiLevelType w:val="hybridMultilevel"/>
    <w:tmpl w:val="D4B82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7D4C3C"/>
    <w:multiLevelType w:val="hybridMultilevel"/>
    <w:tmpl w:val="E07EBF0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23546"/>
    <w:multiLevelType w:val="hybridMultilevel"/>
    <w:tmpl w:val="0C6024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F497D" w:themeColor="text2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DD95302"/>
    <w:multiLevelType w:val="hybridMultilevel"/>
    <w:tmpl w:val="6FB4E4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4"/>
  </w:num>
  <w:num w:numId="4">
    <w:abstractNumId w:val="7"/>
  </w:num>
  <w:num w:numId="5">
    <w:abstractNumId w:val="8"/>
  </w:num>
  <w:num w:numId="6">
    <w:abstractNumId w:val="0"/>
  </w:num>
  <w:num w:numId="7">
    <w:abstractNumId w:val="6"/>
  </w:num>
  <w:num w:numId="8">
    <w:abstractNumId w:val="2"/>
  </w:num>
  <w:num w:numId="9">
    <w:abstractNumId w:val="9"/>
  </w:num>
  <w:num w:numId="10">
    <w:abstractNumId w:val="19"/>
  </w:num>
  <w:num w:numId="11">
    <w:abstractNumId w:val="11"/>
  </w:num>
  <w:num w:numId="12">
    <w:abstractNumId w:val="3"/>
  </w:num>
  <w:num w:numId="13">
    <w:abstractNumId w:val="12"/>
  </w:num>
  <w:num w:numId="14">
    <w:abstractNumId w:val="18"/>
  </w:num>
  <w:num w:numId="15">
    <w:abstractNumId w:val="10"/>
  </w:num>
  <w:num w:numId="16">
    <w:abstractNumId w:val="13"/>
  </w:num>
  <w:num w:numId="17">
    <w:abstractNumId w:val="14"/>
  </w:num>
  <w:num w:numId="18">
    <w:abstractNumId w:val="16"/>
  </w:num>
  <w:num w:numId="19">
    <w:abstractNumId w:val="5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F57"/>
    <w:rsid w:val="00011186"/>
    <w:rsid w:val="00040F55"/>
    <w:rsid w:val="0008783E"/>
    <w:rsid w:val="000E1FF5"/>
    <w:rsid w:val="00122B40"/>
    <w:rsid w:val="0013559E"/>
    <w:rsid w:val="00167563"/>
    <w:rsid w:val="00337203"/>
    <w:rsid w:val="003D2A9D"/>
    <w:rsid w:val="003D3FAB"/>
    <w:rsid w:val="0048393B"/>
    <w:rsid w:val="00571B4F"/>
    <w:rsid w:val="00593432"/>
    <w:rsid w:val="007260A0"/>
    <w:rsid w:val="00755FAF"/>
    <w:rsid w:val="007F0FA8"/>
    <w:rsid w:val="00857FC2"/>
    <w:rsid w:val="00885692"/>
    <w:rsid w:val="008B287D"/>
    <w:rsid w:val="008F68B4"/>
    <w:rsid w:val="0096514C"/>
    <w:rsid w:val="00A5355C"/>
    <w:rsid w:val="00A60355"/>
    <w:rsid w:val="00A64F63"/>
    <w:rsid w:val="00A84A84"/>
    <w:rsid w:val="00AC2795"/>
    <w:rsid w:val="00B06C7A"/>
    <w:rsid w:val="00B1389B"/>
    <w:rsid w:val="00B46ACF"/>
    <w:rsid w:val="00B80E54"/>
    <w:rsid w:val="00BE7662"/>
    <w:rsid w:val="00C322C4"/>
    <w:rsid w:val="00CB1D7E"/>
    <w:rsid w:val="00CF0530"/>
    <w:rsid w:val="00CF24D9"/>
    <w:rsid w:val="00D265B3"/>
    <w:rsid w:val="00D77D50"/>
    <w:rsid w:val="00E468C6"/>
    <w:rsid w:val="00EB2530"/>
    <w:rsid w:val="00EF6432"/>
    <w:rsid w:val="00F706A4"/>
    <w:rsid w:val="00FA3F57"/>
    <w:rsid w:val="00FD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FBE0C5"/>
  <w15:docId w15:val="{8193100F-C785-4E5E-BFB8-467CE5E5F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06A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3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F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3F57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A3F57"/>
  </w:style>
  <w:style w:type="paragraph" w:styleId="Footer">
    <w:name w:val="footer"/>
    <w:basedOn w:val="Normal"/>
    <w:link w:val="FooterChar"/>
    <w:uiPriority w:val="99"/>
    <w:unhideWhenUsed/>
    <w:rsid w:val="00FA3F57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A3F57"/>
  </w:style>
  <w:style w:type="character" w:styleId="Hyperlink">
    <w:name w:val="Hyperlink"/>
    <w:basedOn w:val="DefaultParagraphFont"/>
    <w:uiPriority w:val="99"/>
    <w:unhideWhenUsed/>
    <w:rsid w:val="00A64F6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4F63"/>
    <w:pPr>
      <w:ind w:left="720"/>
      <w:contextualSpacing/>
    </w:pPr>
    <w:rPr>
      <w:rFonts w:asciiTheme="majorHAnsi" w:eastAsiaTheme="majorEastAsia" w:hAnsiTheme="majorHAnsi" w:cstheme="majorBid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4D895-C1A5-084D-AE49-74AA2B283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MEMIC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Kelly Barden</dc:creator>
  <cp:lastModifiedBy>Microsoft Office User</cp:lastModifiedBy>
  <cp:revision>2</cp:revision>
  <cp:lastPrinted>2014-12-17T20:16:00Z</cp:lastPrinted>
  <dcterms:created xsi:type="dcterms:W3CDTF">2020-03-24T17:09:00Z</dcterms:created>
  <dcterms:modified xsi:type="dcterms:W3CDTF">2020-03-24T17:09:00Z</dcterms:modified>
</cp:coreProperties>
</file>