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07995" w14:textId="77777777" w:rsidR="001529BB" w:rsidRDefault="00F77A4C" w:rsidP="00F77A4C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 w:rsidRPr="00F77A4C">
            <w:rPr>
              <w:b/>
            </w:rPr>
            <w:t>BOWDOIN</w:t>
          </w:r>
        </w:smartTag>
        <w:r w:rsidRPr="00F77A4C">
          <w:rPr>
            <w:b/>
          </w:rPr>
          <w:t xml:space="preserve"> </w:t>
        </w:r>
        <w:smartTag w:uri="urn:schemas-microsoft-com:office:smarttags" w:element="PlaceType">
          <w:r w:rsidRPr="00F77A4C">
            <w:rPr>
              <w:b/>
            </w:rPr>
            <w:t>COLLEGE</w:t>
          </w:r>
        </w:smartTag>
      </w:smartTag>
    </w:p>
    <w:p w14:paraId="3A6505E5" w14:textId="77777777" w:rsidR="00F77A4C" w:rsidRDefault="0029383C" w:rsidP="00F77A4C">
      <w:pPr>
        <w:jc w:val="center"/>
        <w:rPr>
          <w:b/>
        </w:rPr>
      </w:pPr>
      <w:r>
        <w:rPr>
          <w:b/>
        </w:rPr>
        <w:t>TAX DEFERRED ANNUITY PLAN</w:t>
      </w:r>
    </w:p>
    <w:p w14:paraId="50A007F1" w14:textId="77777777" w:rsidR="00F77A4C" w:rsidRDefault="00F77A4C" w:rsidP="00F77A4C">
      <w:pPr>
        <w:jc w:val="center"/>
        <w:rPr>
          <w:b/>
        </w:rPr>
      </w:pPr>
      <w:r>
        <w:rPr>
          <w:b/>
        </w:rPr>
        <w:t>ANNUAL NOTICE REGARDING PLAN PARTICIPATION</w:t>
      </w:r>
    </w:p>
    <w:p w14:paraId="265D9C04" w14:textId="77777777" w:rsidR="00F77A4C" w:rsidRDefault="00F77A4C" w:rsidP="00F77A4C">
      <w:pPr>
        <w:jc w:val="both"/>
        <w:rPr>
          <w:b/>
        </w:rPr>
      </w:pPr>
    </w:p>
    <w:p w14:paraId="70371BC5" w14:textId="77777777" w:rsidR="00F77A4C" w:rsidRPr="00F77A4C" w:rsidRDefault="00F77A4C" w:rsidP="00F77A4C">
      <w:pPr>
        <w:jc w:val="both"/>
        <w:rPr>
          <w:b/>
        </w:rPr>
      </w:pPr>
      <w:r w:rsidRPr="00F77A4C">
        <w:rPr>
          <w:b/>
        </w:rPr>
        <w:t>The Plan</w:t>
      </w:r>
    </w:p>
    <w:p w14:paraId="0D313800" w14:textId="77777777" w:rsidR="00F77A4C" w:rsidRDefault="00F77A4C" w:rsidP="00F77A4C">
      <w:pPr>
        <w:jc w:val="both"/>
      </w:pPr>
    </w:p>
    <w:p w14:paraId="343E0CFA" w14:textId="77777777" w:rsidR="00F77A4C" w:rsidRDefault="00F77A4C" w:rsidP="00F77A4C">
      <w:pPr>
        <w:jc w:val="both"/>
      </w:pPr>
      <w:smartTag w:uri="urn:schemas-microsoft-com:office:smarttags" w:element="place">
        <w:smartTag w:uri="urn:schemas-microsoft-com:office:smarttags" w:element="PlaceName">
          <w:r w:rsidRPr="00F77A4C">
            <w:t>Bow</w:t>
          </w:r>
          <w:r>
            <w:t>doin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 xml:space="preserve"> maintains the</w:t>
      </w:r>
      <w:r w:rsidR="0029383C">
        <w:t xml:space="preserve"> Bowdoin College Tax Deferred Annuity </w:t>
      </w:r>
      <w:r>
        <w:t>(“Plan”)</w:t>
      </w:r>
      <w:r w:rsidR="006534B8">
        <w:t>, a tax-favored Plan under Section 403(b) of the Internal Revenue Co</w:t>
      </w:r>
      <w:r w:rsidR="001D4FBC">
        <w:t>d</w:t>
      </w:r>
      <w:r w:rsidR="006534B8">
        <w:t>e (“Code”),</w:t>
      </w:r>
      <w:r>
        <w:t xml:space="preserve"> to help eligible employees save for their retirement. Employees make pre-tax contributions to the Plan pursuant to salary reduction agreements with the College. </w:t>
      </w:r>
      <w:r w:rsidR="006534B8">
        <w:t xml:space="preserve"> </w:t>
      </w:r>
      <w:r>
        <w:t xml:space="preserve">In addition, employees </w:t>
      </w:r>
      <w:proofErr w:type="gramStart"/>
      <w:r>
        <w:t>enter into</w:t>
      </w:r>
      <w:proofErr w:type="gramEnd"/>
      <w:r>
        <w:t xml:space="preserve"> tax-sheltered annuity contracts or custodial accounts (“individual contracts”) with one or more Vendors listed in Appendix A.  Employees direct the investment of their contributions in investment </w:t>
      </w:r>
      <w:r w:rsidR="00DA09B7">
        <w:t>alternatives</w:t>
      </w:r>
      <w:r>
        <w:t xml:space="preserve"> offered by the Vendors.  In general, the contributions and investment earnings are not subject to tax until the employee receives a distribution from the individual contract.</w:t>
      </w:r>
    </w:p>
    <w:p w14:paraId="4B849668" w14:textId="77777777" w:rsidR="00F77A4C" w:rsidRDefault="00F77A4C" w:rsidP="00F77A4C">
      <w:pPr>
        <w:jc w:val="both"/>
      </w:pPr>
    </w:p>
    <w:p w14:paraId="388AE77A" w14:textId="77777777" w:rsidR="00F77A4C" w:rsidRDefault="00F77A4C" w:rsidP="00F77A4C">
      <w:pPr>
        <w:jc w:val="both"/>
        <w:rPr>
          <w:b/>
        </w:rPr>
      </w:pPr>
      <w:r w:rsidRPr="00F77A4C">
        <w:rPr>
          <w:b/>
        </w:rPr>
        <w:t>Who is Eligible</w:t>
      </w:r>
      <w:r>
        <w:rPr>
          <w:b/>
        </w:rPr>
        <w:t xml:space="preserve"> to Participate in the Plan</w:t>
      </w:r>
      <w:r w:rsidRPr="00F77A4C">
        <w:rPr>
          <w:b/>
        </w:rPr>
        <w:t>?</w:t>
      </w:r>
    </w:p>
    <w:p w14:paraId="43DF090A" w14:textId="77777777" w:rsidR="00F77A4C" w:rsidRDefault="00F77A4C" w:rsidP="00F77A4C">
      <w:pPr>
        <w:jc w:val="both"/>
        <w:rPr>
          <w:b/>
        </w:rPr>
      </w:pPr>
    </w:p>
    <w:p w14:paraId="5E6A96AE" w14:textId="77777777" w:rsidR="00F77A4C" w:rsidRDefault="00C53072" w:rsidP="00F77A4C">
      <w:pPr>
        <w:jc w:val="both"/>
      </w:pPr>
      <w:r>
        <w:t xml:space="preserve">All active </w:t>
      </w:r>
      <w:r w:rsidR="00F77A4C">
        <w:t>employees of the College are eligible to participate in the Plan.</w:t>
      </w:r>
      <w:r w:rsidR="00F56A7C">
        <w:t xml:space="preserve">  </w:t>
      </w:r>
      <w:r w:rsidR="00F77A4C">
        <w:t xml:space="preserve">Individuals who are independent contractors, leased employees, </w:t>
      </w:r>
      <w:r w:rsidR="00140752">
        <w:t xml:space="preserve">or </w:t>
      </w:r>
      <w:r w:rsidR="00F77A4C">
        <w:t xml:space="preserve">students </w:t>
      </w:r>
      <w:r w:rsidR="00140752">
        <w:t xml:space="preserve">enrolled and regularly attending classes at </w:t>
      </w:r>
      <w:r w:rsidR="00F77A4C">
        <w:t xml:space="preserve">the College are </w:t>
      </w:r>
      <w:r w:rsidR="00F77A4C" w:rsidRPr="00140752">
        <w:rPr>
          <w:b/>
        </w:rPr>
        <w:t xml:space="preserve">not </w:t>
      </w:r>
      <w:r w:rsidR="00F77A4C">
        <w:t>eligible to participate in the Plan.</w:t>
      </w:r>
      <w:r w:rsidR="00E05105">
        <w:t xml:space="preserve">  Students employed during the summer, outside of the academic year, are eligible to participate during that time.</w:t>
      </w:r>
    </w:p>
    <w:p w14:paraId="3A236714" w14:textId="77777777" w:rsidR="00F77A4C" w:rsidRDefault="00F77A4C" w:rsidP="00F77A4C">
      <w:pPr>
        <w:jc w:val="both"/>
      </w:pPr>
    </w:p>
    <w:p w14:paraId="7B364A3F" w14:textId="77777777" w:rsidR="00F77A4C" w:rsidRDefault="00F77A4C" w:rsidP="00F77A4C">
      <w:pPr>
        <w:jc w:val="both"/>
        <w:rPr>
          <w:b/>
        </w:rPr>
      </w:pPr>
      <w:r w:rsidRPr="00F77A4C">
        <w:rPr>
          <w:b/>
        </w:rPr>
        <w:t xml:space="preserve">Enrolling in the Plan </w:t>
      </w:r>
    </w:p>
    <w:p w14:paraId="6CCB46E0" w14:textId="77777777" w:rsidR="00F77A4C" w:rsidRDefault="00F77A4C" w:rsidP="00F77A4C">
      <w:pPr>
        <w:jc w:val="both"/>
        <w:rPr>
          <w:b/>
        </w:rPr>
      </w:pPr>
    </w:p>
    <w:p w14:paraId="4D6AE01B" w14:textId="77777777" w:rsidR="00DA09B7" w:rsidRDefault="00F77A4C" w:rsidP="00F77A4C">
      <w:pPr>
        <w:jc w:val="both"/>
      </w:pPr>
      <w:r w:rsidRPr="00F77A4C">
        <w:t>P</w:t>
      </w:r>
      <w:r>
        <w:t xml:space="preserve">articipation in the Plan is completely voluntary.  You may enroll in the Plan </w:t>
      </w:r>
      <w:r w:rsidR="005B40F9">
        <w:t>or change the amount you are contributing at any time.  To enroll you must first complete an individual contract with a Vendor and then designate the amount you would like to contribute each pay period through Workday.  Your participation in the Plan begins during the pay period you designate when you</w:t>
      </w:r>
      <w:r w:rsidR="004509C8">
        <w:t xml:space="preserve"> submit the completed election</w:t>
      </w:r>
      <w:r w:rsidR="005B40F9">
        <w:t xml:space="preserve"> through Workday.</w:t>
      </w:r>
    </w:p>
    <w:p w14:paraId="182458D5" w14:textId="77777777" w:rsidR="005B40F9" w:rsidRDefault="005B40F9" w:rsidP="00F77A4C">
      <w:pPr>
        <w:jc w:val="both"/>
        <w:rPr>
          <w:b/>
        </w:rPr>
      </w:pPr>
    </w:p>
    <w:p w14:paraId="4570A1DE" w14:textId="77777777" w:rsidR="00CE7F60" w:rsidRDefault="00F77A4C" w:rsidP="00F77A4C">
      <w:pPr>
        <w:jc w:val="both"/>
      </w:pPr>
      <w:r>
        <w:t>Applications for i</w:t>
      </w:r>
      <w:r w:rsidRPr="00F77A4C">
        <w:t xml:space="preserve">ndividual </w:t>
      </w:r>
      <w:r>
        <w:t xml:space="preserve">contracts are available from </w:t>
      </w:r>
      <w:r w:rsidR="00DF0F18">
        <w:t xml:space="preserve">the College’s Human Resources Department and </w:t>
      </w:r>
      <w:r>
        <w:t xml:space="preserve">representatives of the Vendor(s) that you select.  The Vendors and their contact information </w:t>
      </w:r>
      <w:r w:rsidR="00DA09B7">
        <w:t xml:space="preserve">are </w:t>
      </w:r>
      <w:r>
        <w:t>set forth in Appendix A.</w:t>
      </w:r>
      <w:r w:rsidR="00DA09B7">
        <w:t xml:space="preserve"> You must designate your initial investment alternative(s) on the individual contract. </w:t>
      </w:r>
      <w:r>
        <w:t xml:space="preserve"> </w:t>
      </w:r>
    </w:p>
    <w:p w14:paraId="0CFEAE39" w14:textId="77777777" w:rsidR="00CE7F60" w:rsidRDefault="00CE7F60" w:rsidP="00F77A4C">
      <w:pPr>
        <w:jc w:val="both"/>
      </w:pPr>
    </w:p>
    <w:p w14:paraId="216E7BC1" w14:textId="77777777" w:rsidR="00F77A4C" w:rsidRDefault="00F77A4C" w:rsidP="00F77A4C">
      <w:pPr>
        <w:jc w:val="both"/>
        <w:rPr>
          <w:b/>
        </w:rPr>
      </w:pPr>
      <w:r w:rsidRPr="00F77A4C">
        <w:rPr>
          <w:b/>
        </w:rPr>
        <w:t>Contributions to the Plan</w:t>
      </w:r>
    </w:p>
    <w:p w14:paraId="268E53B0" w14:textId="77777777" w:rsidR="00F77A4C" w:rsidRDefault="00F77A4C" w:rsidP="00F77A4C">
      <w:pPr>
        <w:jc w:val="both"/>
        <w:rPr>
          <w:b/>
        </w:rPr>
      </w:pPr>
    </w:p>
    <w:p w14:paraId="3D2D3FBC" w14:textId="77777777" w:rsidR="006534B8" w:rsidRPr="00DA498E" w:rsidRDefault="00F77A4C" w:rsidP="00F77A4C">
      <w:pPr>
        <w:jc w:val="both"/>
        <w:rPr>
          <w:b/>
        </w:rPr>
      </w:pPr>
      <w:r>
        <w:t xml:space="preserve">The Plan accepts </w:t>
      </w:r>
      <w:r w:rsidR="00DA498E">
        <w:t xml:space="preserve">only </w:t>
      </w:r>
      <w:r>
        <w:t>pre-tax employee contributions</w:t>
      </w:r>
      <w:r w:rsidR="005B40F9">
        <w:t xml:space="preserve"> </w:t>
      </w:r>
      <w:proofErr w:type="gramStart"/>
      <w:r w:rsidR="005B40F9">
        <w:t>with the exception of</w:t>
      </w:r>
      <w:proofErr w:type="gramEnd"/>
      <w:r w:rsidR="005B40F9">
        <w:t xml:space="preserve"> a Fidelity Roth 403(b)</w:t>
      </w:r>
      <w:r>
        <w:t xml:space="preserve">.  The College does not make any </w:t>
      </w:r>
      <w:r w:rsidR="00F77CF1">
        <w:t xml:space="preserve">employer </w:t>
      </w:r>
      <w:r>
        <w:t xml:space="preserve">contributions to the Plan. </w:t>
      </w:r>
      <w:r w:rsidR="005D15E6">
        <w:t xml:space="preserve"> You must contribute at least $</w:t>
      </w:r>
      <w:r w:rsidR="00813259">
        <w:t>2</w:t>
      </w:r>
      <w:r w:rsidR="00F77CF1">
        <w:t>00 per year to participate in the Plan.</w:t>
      </w:r>
      <w:r w:rsidR="00DA498E">
        <w:t xml:space="preserve"> </w:t>
      </w:r>
    </w:p>
    <w:p w14:paraId="0BF2DD00" w14:textId="77777777" w:rsidR="00F77CF1" w:rsidRDefault="00F77CF1" w:rsidP="00F77A4C">
      <w:pPr>
        <w:jc w:val="both"/>
      </w:pPr>
    </w:p>
    <w:p w14:paraId="7F150A55" w14:textId="77777777" w:rsidR="005B40F9" w:rsidRDefault="00F77CF1" w:rsidP="00F77A4C">
      <w:pPr>
        <w:jc w:val="both"/>
      </w:pPr>
      <w:r>
        <w:t xml:space="preserve">You can change the amount of your pre-tax contributions or stop your pre-tax contributions to </w:t>
      </w:r>
      <w:r w:rsidR="00D44BF9">
        <w:t>t</w:t>
      </w:r>
      <w:r>
        <w:t xml:space="preserve">he Plan at any time </w:t>
      </w:r>
      <w:r w:rsidR="005B40F9">
        <w:t>by completing a new enrollment in Workday.</w:t>
      </w:r>
    </w:p>
    <w:p w14:paraId="653A6E11" w14:textId="77777777" w:rsidR="005B40F9" w:rsidRDefault="00D44BF9" w:rsidP="00F77A4C">
      <w:pPr>
        <w:jc w:val="both"/>
      </w:pPr>
      <w:r>
        <w:lastRenderedPageBreak/>
        <w:t xml:space="preserve">The change will take </w:t>
      </w:r>
      <w:r w:rsidR="005B40F9">
        <w:t>place based on the date you designate when you submit the completed enrollment through Workday.</w:t>
      </w:r>
    </w:p>
    <w:p w14:paraId="0D9D6084" w14:textId="77777777" w:rsidR="001D4FBC" w:rsidRDefault="005B40F9" w:rsidP="00F77A4C">
      <w:pPr>
        <w:jc w:val="both"/>
      </w:pPr>
      <w:r>
        <w:t xml:space="preserve"> </w:t>
      </w:r>
    </w:p>
    <w:p w14:paraId="698C4F5D" w14:textId="77777777" w:rsidR="006534B8" w:rsidRDefault="005B40F9" w:rsidP="00F77A4C">
      <w:pPr>
        <w:jc w:val="both"/>
        <w:rPr>
          <w:b/>
        </w:rPr>
      </w:pPr>
      <w:r>
        <w:t>You do not need to complete a new enrollment in Workday</w:t>
      </w:r>
      <w:r w:rsidR="001D4FBC">
        <w:t xml:space="preserve"> each year</w:t>
      </w:r>
      <w:r w:rsidR="00BE5921">
        <w:t xml:space="preserve">.  </w:t>
      </w:r>
      <w:r w:rsidR="001D4FBC" w:rsidRPr="001D4FBC">
        <w:t>If you</w:t>
      </w:r>
      <w:r>
        <w:t xml:space="preserve"> do not complete a new enrollment, then your existing election</w:t>
      </w:r>
      <w:r w:rsidR="001D4FBC" w:rsidRPr="001D4FBC">
        <w:t xml:space="preserve"> will carry over into the next calendar year.</w:t>
      </w:r>
      <w:r w:rsidR="001D4FBC">
        <w:rPr>
          <w:b/>
        </w:rPr>
        <w:t xml:space="preserve"> </w:t>
      </w:r>
    </w:p>
    <w:p w14:paraId="46CD9174" w14:textId="77777777" w:rsidR="00DA09B7" w:rsidRDefault="00DA09B7" w:rsidP="00F77A4C">
      <w:pPr>
        <w:jc w:val="both"/>
      </w:pPr>
    </w:p>
    <w:p w14:paraId="5751F3D8" w14:textId="77777777" w:rsidR="00F77CF1" w:rsidRDefault="006534B8" w:rsidP="00F77A4C">
      <w:pPr>
        <w:jc w:val="both"/>
      </w:pPr>
      <w:r>
        <w:t xml:space="preserve">The Internal Revenue Service limits the annual contribution that you can make to a 403(b) plan. </w:t>
      </w:r>
      <w:r w:rsidR="001D4FBC">
        <w:t xml:space="preserve"> </w:t>
      </w:r>
      <w:r w:rsidR="004509C8">
        <w:t>For calendar year 202</w:t>
      </w:r>
      <w:r w:rsidR="00D23416">
        <w:t>5</w:t>
      </w:r>
      <w:r w:rsidR="00207228">
        <w:t>,</w:t>
      </w:r>
      <w:r>
        <w:t xml:space="preserve"> </w:t>
      </w:r>
      <w:r w:rsidR="004509C8">
        <w:t>the general limit is $</w:t>
      </w:r>
      <w:r w:rsidR="00530D80">
        <w:t>2</w:t>
      </w:r>
      <w:r w:rsidR="00D23416">
        <w:t>3</w:t>
      </w:r>
      <w:r w:rsidR="004509C8">
        <w:t>,5</w:t>
      </w:r>
      <w:r w:rsidR="00F77CF1">
        <w:t>00 for p</w:t>
      </w:r>
      <w:r w:rsidR="00207228">
        <w:t>ar</w:t>
      </w:r>
      <w:r w:rsidR="004509C8">
        <w:t>ticipants under age 50 with an additional catch-up contribution available of up to $</w:t>
      </w:r>
      <w:r w:rsidR="009546E2">
        <w:t>7</w:t>
      </w:r>
      <w:r w:rsidR="004509C8">
        <w:t>,500</w:t>
      </w:r>
      <w:r w:rsidR="00F77CF1">
        <w:t xml:space="preserve"> for participants who </w:t>
      </w:r>
      <w:r w:rsidR="001D4FBC">
        <w:t xml:space="preserve">are </w:t>
      </w:r>
      <w:r w:rsidR="00F77CF1">
        <w:t>age 50 or o</w:t>
      </w:r>
      <w:r w:rsidR="005D15E6">
        <w:t>lder during the calendar year.</w:t>
      </w:r>
    </w:p>
    <w:p w14:paraId="7E04841A" w14:textId="77777777" w:rsidR="00F77CF1" w:rsidRDefault="00F77CF1" w:rsidP="00F77A4C">
      <w:pPr>
        <w:jc w:val="both"/>
      </w:pPr>
    </w:p>
    <w:p w14:paraId="0E4CC319" w14:textId="77777777" w:rsidR="00F77CF1" w:rsidRDefault="001D4FBC" w:rsidP="00F77A4C">
      <w:pPr>
        <w:jc w:val="both"/>
      </w:pPr>
      <w:r>
        <w:t>T</w:t>
      </w:r>
      <w:r w:rsidR="00F77CF1">
        <w:t xml:space="preserve">he limits described in the preceding paragraph apply to all pre-tax contributions that you make to 403(b) plans, 401(k) plans, </w:t>
      </w:r>
      <w:r w:rsidR="00DA498E">
        <w:t xml:space="preserve">or </w:t>
      </w:r>
      <w:r>
        <w:t xml:space="preserve">Section 408 </w:t>
      </w:r>
      <w:r w:rsidR="00DA498E">
        <w:t>simple pension plans or retirement accounts</w:t>
      </w:r>
      <w:r>
        <w:t>.</w:t>
      </w:r>
      <w:r w:rsidR="00F77CF1">
        <w:t xml:space="preserve">  If you participate in more than one arrangement</w:t>
      </w:r>
      <w:r w:rsidR="00DA498E">
        <w:t xml:space="preserve"> in any </w:t>
      </w:r>
      <w:r>
        <w:t xml:space="preserve">calendar </w:t>
      </w:r>
      <w:r w:rsidR="00DA498E">
        <w:t>year</w:t>
      </w:r>
      <w:r w:rsidR="00F77CF1">
        <w:t xml:space="preserve">, </w:t>
      </w:r>
      <w:r w:rsidR="00DA498E">
        <w:t xml:space="preserve">then </w:t>
      </w:r>
      <w:r w:rsidR="00F77CF1">
        <w:t xml:space="preserve">your total contribution to all arrangements may not exceed the applicable annual limit.  For example, if you are under age 50 and </w:t>
      </w:r>
      <w:r w:rsidR="00DA498E">
        <w:t xml:space="preserve">contribute </w:t>
      </w:r>
      <w:r w:rsidR="004509C8">
        <w:t>$</w:t>
      </w:r>
      <w:r w:rsidR="009546E2">
        <w:t>2</w:t>
      </w:r>
      <w:r w:rsidR="004509C8">
        <w:t>0</w:t>
      </w:r>
      <w:r w:rsidR="00330085">
        <w:t>,0</w:t>
      </w:r>
      <w:r w:rsidR="00F77CF1">
        <w:t xml:space="preserve">00 </w:t>
      </w:r>
      <w:r w:rsidR="004509C8">
        <w:t>in 202</w:t>
      </w:r>
      <w:r w:rsidR="00D23416">
        <w:t>5</w:t>
      </w:r>
      <w:r w:rsidR="00DA498E">
        <w:t xml:space="preserve"> </w:t>
      </w:r>
      <w:r w:rsidR="00F77CF1">
        <w:t>to a 403(b) or 401(k) plan</w:t>
      </w:r>
      <w:r w:rsidR="00DA498E">
        <w:t xml:space="preserve"> maintained by another employer</w:t>
      </w:r>
      <w:r w:rsidR="00F77CF1">
        <w:t xml:space="preserve">, then you </w:t>
      </w:r>
      <w:r w:rsidR="00DA498E">
        <w:t xml:space="preserve">may </w:t>
      </w:r>
      <w:r w:rsidR="00F77CF1">
        <w:t>contri</w:t>
      </w:r>
      <w:r w:rsidR="00DA498E">
        <w:t>bu</w:t>
      </w:r>
      <w:r w:rsidR="00700AB9">
        <w:t xml:space="preserve">te </w:t>
      </w:r>
      <w:r w:rsidR="00B17CF5">
        <w:t>o</w:t>
      </w:r>
      <w:r w:rsidR="004509C8">
        <w:t>nly $</w:t>
      </w:r>
      <w:r w:rsidR="00D23416">
        <w:t>3</w:t>
      </w:r>
      <w:r w:rsidR="009546E2">
        <w:t>,500</w:t>
      </w:r>
      <w:r w:rsidR="004509C8">
        <w:t xml:space="preserve"> to the Plan for 202</w:t>
      </w:r>
      <w:r w:rsidR="00D23416">
        <w:t>5</w:t>
      </w:r>
      <w:r w:rsidR="00F77CF1">
        <w:t>.</w:t>
      </w:r>
    </w:p>
    <w:p w14:paraId="31E54E0E" w14:textId="77777777" w:rsidR="00F77CF1" w:rsidRDefault="00F77CF1" w:rsidP="00F77A4C">
      <w:pPr>
        <w:jc w:val="both"/>
      </w:pPr>
    </w:p>
    <w:p w14:paraId="44F03CDD" w14:textId="77777777" w:rsidR="00F77A4C" w:rsidRDefault="00F77A4C" w:rsidP="00F77A4C">
      <w:pPr>
        <w:jc w:val="both"/>
        <w:rPr>
          <w:b/>
        </w:rPr>
      </w:pPr>
      <w:r w:rsidRPr="00F77A4C">
        <w:rPr>
          <w:b/>
        </w:rPr>
        <w:t>Contact Information</w:t>
      </w:r>
    </w:p>
    <w:p w14:paraId="4F5BB297" w14:textId="77777777" w:rsidR="00F77A4C" w:rsidRDefault="00F77A4C" w:rsidP="00F77A4C">
      <w:pPr>
        <w:jc w:val="both"/>
        <w:rPr>
          <w:b/>
        </w:rPr>
      </w:pPr>
    </w:p>
    <w:p w14:paraId="0BDF2F90" w14:textId="77777777" w:rsidR="00F77A4C" w:rsidRDefault="00F77A4C" w:rsidP="00F77A4C">
      <w:pPr>
        <w:jc w:val="both"/>
      </w:pPr>
      <w:r w:rsidRPr="00F77A4C">
        <w:t xml:space="preserve">If </w:t>
      </w:r>
      <w:r>
        <w:t>you wish to obt</w:t>
      </w:r>
      <w:r w:rsidR="005B40F9">
        <w:t>ain an individual contract for a vendor</w:t>
      </w:r>
      <w:r>
        <w:t xml:space="preserve">, or if </w:t>
      </w:r>
      <w:r w:rsidRPr="00F77A4C">
        <w:t xml:space="preserve">you have any questions regarding this Notice or the Plan in general, then you should </w:t>
      </w:r>
      <w:r>
        <w:t xml:space="preserve">contact </w:t>
      </w:r>
      <w:r w:rsidR="00DA09B7">
        <w:t>Mary Cote</w:t>
      </w:r>
      <w:r>
        <w:t xml:space="preserve">, </w:t>
      </w:r>
      <w:r w:rsidR="00530D80">
        <w:t>Senior Associate</w:t>
      </w:r>
      <w:r w:rsidR="005B40F9">
        <w:t xml:space="preserve"> Director </w:t>
      </w:r>
      <w:r w:rsidR="009546E2">
        <w:t>for</w:t>
      </w:r>
      <w:r w:rsidR="005B40F9">
        <w:t xml:space="preserve"> Benefits and Absence Management, Human Resources</w:t>
      </w:r>
      <w:r>
        <w:t>, Bowdoin College, at 3500 College Station, Brunswick, Ma</w:t>
      </w:r>
      <w:r w:rsidR="00B17CF5">
        <w:t>ine 04011-8426, (207) 725-3033</w:t>
      </w:r>
      <w:r>
        <w:t>.</w:t>
      </w:r>
      <w:r w:rsidR="00D44BF9">
        <w:t xml:space="preserve">  If you have questions regarding your individual contract or an investment </w:t>
      </w:r>
      <w:r w:rsidR="00CE7F60">
        <w:t>alternative</w:t>
      </w:r>
      <w:r w:rsidR="00D44BF9">
        <w:t>, then you should contact the appropriate Vendor</w:t>
      </w:r>
      <w:r w:rsidR="004B2A57">
        <w:t xml:space="preserve"> (Appendix A)</w:t>
      </w:r>
      <w:r w:rsidR="00D44BF9">
        <w:t>.</w:t>
      </w:r>
    </w:p>
    <w:p w14:paraId="0C305F96" w14:textId="77777777" w:rsidR="00D44BF9" w:rsidRDefault="00D44BF9" w:rsidP="00D44BF9">
      <w:pPr>
        <w:jc w:val="center"/>
        <w:rPr>
          <w:b/>
        </w:rPr>
      </w:pPr>
      <w:r>
        <w:br w:type="page"/>
      </w:r>
      <w:r w:rsidRPr="00D44BF9">
        <w:rPr>
          <w:b/>
        </w:rPr>
        <w:lastRenderedPageBreak/>
        <w:t xml:space="preserve">APPENDIX A </w:t>
      </w:r>
    </w:p>
    <w:p w14:paraId="36CFC0C7" w14:textId="77777777" w:rsidR="00D44BF9" w:rsidRDefault="00D44BF9" w:rsidP="00D44BF9">
      <w:pPr>
        <w:jc w:val="center"/>
        <w:rPr>
          <w:b/>
        </w:rPr>
      </w:pPr>
      <w:r>
        <w:rPr>
          <w:b/>
        </w:rPr>
        <w:t>ANNUAL NOTICE REGARDING PLAN PARTICIPATION</w:t>
      </w:r>
    </w:p>
    <w:p w14:paraId="5B23707A" w14:textId="77777777" w:rsidR="00D44BF9" w:rsidRDefault="00D44BF9" w:rsidP="00D44BF9">
      <w:pPr>
        <w:jc w:val="center"/>
        <w:rPr>
          <w:b/>
        </w:rPr>
      </w:pPr>
      <w:r w:rsidRPr="00F77A4C">
        <w:rPr>
          <w:b/>
        </w:rPr>
        <w:t>BOWDOIN COLLEGE</w:t>
      </w:r>
      <w:r w:rsidR="0029383C">
        <w:rPr>
          <w:b/>
        </w:rPr>
        <w:t xml:space="preserve"> TAX DEFERRED ANNUITY</w:t>
      </w:r>
      <w:r>
        <w:rPr>
          <w:b/>
        </w:rPr>
        <w:t xml:space="preserve"> PLAN</w:t>
      </w:r>
    </w:p>
    <w:p w14:paraId="799EDE85" w14:textId="77777777" w:rsidR="00D44BF9" w:rsidRDefault="00D44BF9" w:rsidP="00D44BF9">
      <w:pPr>
        <w:jc w:val="center"/>
        <w:rPr>
          <w:b/>
        </w:rPr>
      </w:pPr>
    </w:p>
    <w:p w14:paraId="5ECB8B3A" w14:textId="77777777" w:rsidR="00D44BF9" w:rsidRDefault="00D44BF9" w:rsidP="00D44BF9">
      <w:pPr>
        <w:jc w:val="both"/>
        <w:rPr>
          <w:b/>
        </w:rPr>
      </w:pPr>
    </w:p>
    <w:p w14:paraId="41A9141A" w14:textId="77777777" w:rsidR="00D44BF9" w:rsidRDefault="00D44BF9" w:rsidP="00D44BF9">
      <w:pPr>
        <w:jc w:val="both"/>
        <w:rPr>
          <w:b/>
        </w:rPr>
      </w:pPr>
      <w:r>
        <w:rPr>
          <w:b/>
        </w:rPr>
        <w:t>Fidelity Investments</w:t>
      </w:r>
    </w:p>
    <w:p w14:paraId="0E74EFBB" w14:textId="77777777" w:rsidR="00B17CF5" w:rsidRDefault="00B17CF5" w:rsidP="00B17CF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770002</w:t>
        </w:r>
      </w:smartTag>
    </w:p>
    <w:p w14:paraId="371D9AF2" w14:textId="77777777" w:rsidR="00B17CF5" w:rsidRDefault="00B17CF5" w:rsidP="00B17CF5">
      <w:smartTag w:uri="urn:schemas-microsoft-com:office:smarttags" w:element="place">
        <w:smartTag w:uri="urn:schemas-microsoft-com:office:smarttags" w:element="City">
          <w:r>
            <w:t>Cincinnati</w:t>
          </w:r>
        </w:smartTag>
        <w:r>
          <w:t xml:space="preserve">, </w:t>
        </w:r>
        <w:smartTag w:uri="urn:schemas-microsoft-com:office:smarttags" w:element="State">
          <w:r>
            <w:t>OH</w:t>
          </w:r>
        </w:smartTag>
        <w:r>
          <w:t xml:space="preserve">  </w:t>
        </w:r>
        <w:smartTag w:uri="urn:schemas-microsoft-com:office:smarttags" w:element="PostalCode">
          <w:r>
            <w:t>45277-0090</w:t>
          </w:r>
        </w:smartTag>
      </w:smartTag>
    </w:p>
    <w:p w14:paraId="05CE10BB" w14:textId="77777777" w:rsidR="00DA09B7" w:rsidRPr="00DA09B7" w:rsidRDefault="00B17CF5" w:rsidP="00D44BF9">
      <w:pPr>
        <w:jc w:val="both"/>
      </w:pPr>
      <w:r>
        <w:t>1-800-343-0860</w:t>
      </w:r>
    </w:p>
    <w:p w14:paraId="4D648F1A" w14:textId="77777777" w:rsidR="00D44BF9" w:rsidRDefault="00D44BF9" w:rsidP="00D44BF9">
      <w:pPr>
        <w:jc w:val="both"/>
        <w:rPr>
          <w:b/>
        </w:rPr>
      </w:pPr>
    </w:p>
    <w:p w14:paraId="25D2C8FD" w14:textId="77777777" w:rsidR="00D44BF9" w:rsidRDefault="00D44BF9" w:rsidP="00D44BF9">
      <w:pPr>
        <w:jc w:val="both"/>
        <w:rPr>
          <w:b/>
        </w:rPr>
      </w:pPr>
      <w:r>
        <w:rPr>
          <w:b/>
        </w:rPr>
        <w:t>Vanguard</w:t>
      </w:r>
    </w:p>
    <w:p w14:paraId="22756502" w14:textId="77777777" w:rsidR="00D44BF9" w:rsidRDefault="00DA09B7" w:rsidP="00D44BF9">
      <w:pPr>
        <w:jc w:val="both"/>
      </w:pPr>
      <w:r>
        <w:t>The Vanguard Group, Small Business Services</w:t>
      </w:r>
    </w:p>
    <w:p w14:paraId="0CB0C211" w14:textId="77777777" w:rsidR="00DA09B7" w:rsidRDefault="00DA09B7" w:rsidP="00D44BF9">
      <w:pPr>
        <w:jc w:val="both"/>
      </w:pPr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1106</w:t>
        </w:r>
      </w:smartTag>
    </w:p>
    <w:p w14:paraId="7411AC76" w14:textId="77777777" w:rsidR="00DA09B7" w:rsidRDefault="00DA09B7" w:rsidP="00D44BF9">
      <w:pPr>
        <w:jc w:val="both"/>
      </w:pPr>
      <w:smartTag w:uri="urn:schemas-microsoft-com:office:smarttags" w:element="place">
        <w:smartTag w:uri="urn:schemas-microsoft-com:office:smarttags" w:element="City">
          <w:r>
            <w:t>Valley Forge</w:t>
          </w:r>
        </w:smartTag>
        <w:r>
          <w:t xml:space="preserve">, </w:t>
        </w:r>
        <w:smartTag w:uri="urn:schemas-microsoft-com:office:smarttags" w:element="State">
          <w:r>
            <w:t>PA</w:t>
          </w:r>
        </w:smartTag>
        <w:r>
          <w:t xml:space="preserve"> </w:t>
        </w:r>
        <w:smartTag w:uri="urn:schemas-microsoft-com:office:smarttags" w:element="PostalCode">
          <w:r>
            <w:t>19482-1106</w:t>
          </w:r>
        </w:smartTag>
      </w:smartTag>
    </w:p>
    <w:p w14:paraId="65122419" w14:textId="77777777" w:rsidR="00DA09B7" w:rsidRDefault="00DA09B7" w:rsidP="00D44BF9">
      <w:pPr>
        <w:jc w:val="both"/>
      </w:pPr>
      <w:r>
        <w:t>1-800-662-2003</w:t>
      </w:r>
    </w:p>
    <w:p w14:paraId="03FFCF64" w14:textId="77777777" w:rsidR="00DA09B7" w:rsidRPr="00DA09B7" w:rsidRDefault="00DA09B7" w:rsidP="00D44BF9">
      <w:pPr>
        <w:jc w:val="both"/>
      </w:pPr>
    </w:p>
    <w:p w14:paraId="07C3EFEC" w14:textId="77777777" w:rsidR="00CE7F60" w:rsidRPr="00CE7F60" w:rsidRDefault="00CE7F60" w:rsidP="00D44BF9">
      <w:pPr>
        <w:jc w:val="both"/>
      </w:pPr>
    </w:p>
    <w:p w14:paraId="02D7D3E1" w14:textId="77777777" w:rsidR="00CE7F60" w:rsidRDefault="00CE7F60" w:rsidP="00D44BF9">
      <w:pPr>
        <w:jc w:val="both"/>
        <w:rPr>
          <w:b/>
        </w:rPr>
      </w:pPr>
    </w:p>
    <w:p w14:paraId="2CE8197C" w14:textId="77777777" w:rsidR="00DA498E" w:rsidRDefault="00EB0138" w:rsidP="00B17CF5">
      <w:pPr>
        <w:jc w:val="both"/>
        <w:rPr>
          <w:b/>
        </w:rPr>
      </w:pPr>
      <w:r>
        <w:t xml:space="preserve">All Fidelity funds in addition to the investment options available for the Bowdoin College Retirement Plan are available for investment choices under the </w:t>
      </w:r>
      <w:r w:rsidR="00B17CF5">
        <w:t>Individual Pre-tax Savings Plan.  Through Fidelity Investment</w:t>
      </w:r>
      <w:r w:rsidR="004509C8">
        <w:t>s</w:t>
      </w:r>
      <w:r w:rsidR="00D23416">
        <w:t xml:space="preserve"> and </w:t>
      </w:r>
      <w:proofErr w:type="gramStart"/>
      <w:r w:rsidR="00D23416">
        <w:t>Vanguard</w:t>
      </w:r>
      <w:proofErr w:type="gramEnd"/>
      <w:r w:rsidR="00B17CF5">
        <w:t xml:space="preserve"> you also have the option of making after-tax contributions to a Roth 403(b).  The limits apply to combined contributions made to a traditional pre-tax 403(b) and a Roth after-tax 403(b).</w:t>
      </w:r>
      <w:r w:rsidR="00B17CF5">
        <w:rPr>
          <w:b/>
        </w:rPr>
        <w:t xml:space="preserve"> </w:t>
      </w:r>
    </w:p>
    <w:p w14:paraId="5F266D1C" w14:textId="77777777" w:rsidR="00DA498E" w:rsidRDefault="00DA498E" w:rsidP="00D44BF9">
      <w:pPr>
        <w:jc w:val="both"/>
        <w:rPr>
          <w:b/>
        </w:rPr>
      </w:pPr>
    </w:p>
    <w:p w14:paraId="6034AB74" w14:textId="77777777" w:rsidR="00DA498E" w:rsidRDefault="00DA498E" w:rsidP="00D44BF9">
      <w:pPr>
        <w:jc w:val="both"/>
        <w:rPr>
          <w:b/>
        </w:rPr>
      </w:pPr>
    </w:p>
    <w:p w14:paraId="5FA26AA3" w14:textId="77777777" w:rsidR="00DA498E" w:rsidRDefault="00DA498E" w:rsidP="00D44BF9">
      <w:pPr>
        <w:jc w:val="both"/>
        <w:rPr>
          <w:b/>
        </w:rPr>
      </w:pPr>
    </w:p>
    <w:p w14:paraId="74E1E5D3" w14:textId="77777777" w:rsidR="00DA498E" w:rsidRDefault="00DA498E" w:rsidP="00D44BF9">
      <w:pPr>
        <w:jc w:val="both"/>
        <w:rPr>
          <w:b/>
        </w:rPr>
      </w:pPr>
    </w:p>
    <w:p w14:paraId="193ABE19" w14:textId="77777777" w:rsidR="00DA498E" w:rsidRDefault="00DA498E" w:rsidP="00D44BF9">
      <w:pPr>
        <w:jc w:val="both"/>
        <w:rPr>
          <w:b/>
        </w:rPr>
      </w:pPr>
    </w:p>
    <w:p w14:paraId="7D9B9507" w14:textId="77777777" w:rsidR="00DA498E" w:rsidRDefault="00DA498E" w:rsidP="00D44BF9">
      <w:pPr>
        <w:jc w:val="both"/>
        <w:rPr>
          <w:b/>
        </w:rPr>
      </w:pPr>
    </w:p>
    <w:p w14:paraId="54B1267A" w14:textId="77777777" w:rsidR="00DA498E" w:rsidRDefault="00DA498E" w:rsidP="00D44BF9">
      <w:pPr>
        <w:jc w:val="both"/>
        <w:rPr>
          <w:b/>
        </w:rPr>
      </w:pPr>
    </w:p>
    <w:p w14:paraId="2B1DF6C1" w14:textId="77777777" w:rsidR="00DA498E" w:rsidRDefault="00DA498E" w:rsidP="00D44BF9">
      <w:pPr>
        <w:jc w:val="both"/>
        <w:rPr>
          <w:b/>
        </w:rPr>
      </w:pPr>
    </w:p>
    <w:p w14:paraId="37901B30" w14:textId="77777777" w:rsidR="00D44BF9" w:rsidRPr="00DA498E" w:rsidRDefault="00D44BF9" w:rsidP="00F77A4C">
      <w:pPr>
        <w:jc w:val="both"/>
        <w:rPr>
          <w:sz w:val="16"/>
        </w:rPr>
      </w:pPr>
    </w:p>
    <w:sectPr w:rsidR="00D44BF9" w:rsidRPr="00DA49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4F901" w14:textId="77777777" w:rsidR="00982AEA" w:rsidRDefault="00982AEA">
      <w:r>
        <w:separator/>
      </w:r>
    </w:p>
  </w:endnote>
  <w:endnote w:type="continuationSeparator" w:id="0">
    <w:p w14:paraId="67663A88" w14:textId="77777777" w:rsidR="00982AEA" w:rsidRDefault="0098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847A3" w14:textId="77777777" w:rsidR="00700AB9" w:rsidRDefault="00700AB9" w:rsidP="00BE59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E11B59" w14:textId="77777777" w:rsidR="00700AB9" w:rsidRDefault="00700A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D5A4F" w14:textId="77777777" w:rsidR="00700AB9" w:rsidRDefault="00700AB9" w:rsidP="00BE59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09C8">
      <w:rPr>
        <w:rStyle w:val="PageNumber"/>
        <w:noProof/>
      </w:rPr>
      <w:t>3</w:t>
    </w:r>
    <w:r>
      <w:rPr>
        <w:rStyle w:val="PageNumber"/>
      </w:rPr>
      <w:fldChar w:fldCharType="end"/>
    </w:r>
  </w:p>
  <w:p w14:paraId="482E5F04" w14:textId="77777777" w:rsidR="00700AB9" w:rsidRDefault="00700AB9" w:rsidP="004854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0BD06" w14:textId="77777777" w:rsidR="00485438" w:rsidRDefault="00485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9863F" w14:textId="77777777" w:rsidR="00982AEA" w:rsidRDefault="00982AEA">
      <w:r>
        <w:separator/>
      </w:r>
    </w:p>
  </w:footnote>
  <w:footnote w:type="continuationSeparator" w:id="0">
    <w:p w14:paraId="4C7666BA" w14:textId="77777777" w:rsidR="00982AEA" w:rsidRDefault="00982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AF832" w14:textId="77777777" w:rsidR="00485438" w:rsidRDefault="004854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51B1A" w14:textId="77777777" w:rsidR="00485438" w:rsidRDefault="004854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85C5D" w14:textId="77777777" w:rsidR="00485438" w:rsidRDefault="004854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A4C"/>
    <w:rsid w:val="00016C75"/>
    <w:rsid w:val="00017857"/>
    <w:rsid w:val="00042A4A"/>
    <w:rsid w:val="0006042B"/>
    <w:rsid w:val="000914EB"/>
    <w:rsid w:val="0009462D"/>
    <w:rsid w:val="000A3432"/>
    <w:rsid w:val="000F3E01"/>
    <w:rsid w:val="00106D8A"/>
    <w:rsid w:val="00134B31"/>
    <w:rsid w:val="00140752"/>
    <w:rsid w:val="0014255C"/>
    <w:rsid w:val="0014556D"/>
    <w:rsid w:val="001529BB"/>
    <w:rsid w:val="00174942"/>
    <w:rsid w:val="0018418F"/>
    <w:rsid w:val="001D4FBC"/>
    <w:rsid w:val="00207228"/>
    <w:rsid w:val="00234629"/>
    <w:rsid w:val="00264D9E"/>
    <w:rsid w:val="002708D0"/>
    <w:rsid w:val="0029383C"/>
    <w:rsid w:val="002A3194"/>
    <w:rsid w:val="002A3864"/>
    <w:rsid w:val="002B3149"/>
    <w:rsid w:val="002C6A15"/>
    <w:rsid w:val="002D0B93"/>
    <w:rsid w:val="002D35A8"/>
    <w:rsid w:val="002E17AD"/>
    <w:rsid w:val="00330085"/>
    <w:rsid w:val="0033059C"/>
    <w:rsid w:val="00346A4B"/>
    <w:rsid w:val="00374FDD"/>
    <w:rsid w:val="003C76AC"/>
    <w:rsid w:val="003F6C77"/>
    <w:rsid w:val="00405973"/>
    <w:rsid w:val="00431DC2"/>
    <w:rsid w:val="004509C8"/>
    <w:rsid w:val="0047663D"/>
    <w:rsid w:val="00485438"/>
    <w:rsid w:val="004A020A"/>
    <w:rsid w:val="004B2A57"/>
    <w:rsid w:val="005139E0"/>
    <w:rsid w:val="00530D80"/>
    <w:rsid w:val="00532EF9"/>
    <w:rsid w:val="00545A9F"/>
    <w:rsid w:val="0056720C"/>
    <w:rsid w:val="00572182"/>
    <w:rsid w:val="005978DA"/>
    <w:rsid w:val="005A1FC1"/>
    <w:rsid w:val="005B40F9"/>
    <w:rsid w:val="005C3D26"/>
    <w:rsid w:val="005D15E6"/>
    <w:rsid w:val="0060554C"/>
    <w:rsid w:val="0061131C"/>
    <w:rsid w:val="0061280B"/>
    <w:rsid w:val="006130E6"/>
    <w:rsid w:val="006205DA"/>
    <w:rsid w:val="006305D4"/>
    <w:rsid w:val="00637034"/>
    <w:rsid w:val="006534B8"/>
    <w:rsid w:val="006612D6"/>
    <w:rsid w:val="0067121F"/>
    <w:rsid w:val="006828EF"/>
    <w:rsid w:val="0068732B"/>
    <w:rsid w:val="00692C2B"/>
    <w:rsid w:val="006A2661"/>
    <w:rsid w:val="006F162B"/>
    <w:rsid w:val="00700AB9"/>
    <w:rsid w:val="007019ED"/>
    <w:rsid w:val="00717AFE"/>
    <w:rsid w:val="00777E58"/>
    <w:rsid w:val="007831E7"/>
    <w:rsid w:val="007D69A4"/>
    <w:rsid w:val="007D7C68"/>
    <w:rsid w:val="00813259"/>
    <w:rsid w:val="00826B14"/>
    <w:rsid w:val="00833B5F"/>
    <w:rsid w:val="0088030B"/>
    <w:rsid w:val="008D022B"/>
    <w:rsid w:val="008E6AD8"/>
    <w:rsid w:val="009033C2"/>
    <w:rsid w:val="00920129"/>
    <w:rsid w:val="009215C5"/>
    <w:rsid w:val="0093228A"/>
    <w:rsid w:val="00943E48"/>
    <w:rsid w:val="009546E2"/>
    <w:rsid w:val="009600E5"/>
    <w:rsid w:val="009716BD"/>
    <w:rsid w:val="00971E83"/>
    <w:rsid w:val="00982380"/>
    <w:rsid w:val="0098238D"/>
    <w:rsid w:val="00982AEA"/>
    <w:rsid w:val="0099563F"/>
    <w:rsid w:val="009C7841"/>
    <w:rsid w:val="009E0C2A"/>
    <w:rsid w:val="009E0D4A"/>
    <w:rsid w:val="00A01E3B"/>
    <w:rsid w:val="00A03AB3"/>
    <w:rsid w:val="00A24EA8"/>
    <w:rsid w:val="00A33C87"/>
    <w:rsid w:val="00A4087A"/>
    <w:rsid w:val="00A445AC"/>
    <w:rsid w:val="00A5166C"/>
    <w:rsid w:val="00A547E9"/>
    <w:rsid w:val="00AF102A"/>
    <w:rsid w:val="00AF67BA"/>
    <w:rsid w:val="00AF7004"/>
    <w:rsid w:val="00B17CF5"/>
    <w:rsid w:val="00B606AA"/>
    <w:rsid w:val="00B94168"/>
    <w:rsid w:val="00BA05C0"/>
    <w:rsid w:val="00BA0B65"/>
    <w:rsid w:val="00BA5FCD"/>
    <w:rsid w:val="00BB69AA"/>
    <w:rsid w:val="00BC4DAB"/>
    <w:rsid w:val="00BE5921"/>
    <w:rsid w:val="00C01024"/>
    <w:rsid w:val="00C01298"/>
    <w:rsid w:val="00C15336"/>
    <w:rsid w:val="00C17C5A"/>
    <w:rsid w:val="00C44EC5"/>
    <w:rsid w:val="00C53072"/>
    <w:rsid w:val="00C64739"/>
    <w:rsid w:val="00CC7959"/>
    <w:rsid w:val="00CE7F60"/>
    <w:rsid w:val="00D07E7E"/>
    <w:rsid w:val="00D23416"/>
    <w:rsid w:val="00D4170A"/>
    <w:rsid w:val="00D44BF9"/>
    <w:rsid w:val="00D63276"/>
    <w:rsid w:val="00D73896"/>
    <w:rsid w:val="00DA09B7"/>
    <w:rsid w:val="00DA498E"/>
    <w:rsid w:val="00DB06F8"/>
    <w:rsid w:val="00DE26EE"/>
    <w:rsid w:val="00DF0F18"/>
    <w:rsid w:val="00E05105"/>
    <w:rsid w:val="00E11792"/>
    <w:rsid w:val="00E1300A"/>
    <w:rsid w:val="00E13858"/>
    <w:rsid w:val="00E15C7A"/>
    <w:rsid w:val="00E15E42"/>
    <w:rsid w:val="00E8192D"/>
    <w:rsid w:val="00E94013"/>
    <w:rsid w:val="00E95189"/>
    <w:rsid w:val="00EB0138"/>
    <w:rsid w:val="00EC71FF"/>
    <w:rsid w:val="00F04810"/>
    <w:rsid w:val="00F43D92"/>
    <w:rsid w:val="00F54247"/>
    <w:rsid w:val="00F56A7C"/>
    <w:rsid w:val="00F77A4C"/>
    <w:rsid w:val="00F77CF1"/>
    <w:rsid w:val="00F81600"/>
    <w:rsid w:val="00FC5DE9"/>
    <w:rsid w:val="00FE4BD9"/>
    <w:rsid w:val="00FE5F0A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4:docId w14:val="754CBC87"/>
  <w15:chartTrackingRefBased/>
  <w15:docId w15:val="{AD72E7AA-1F26-47BC-BE5C-6655C000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1D4F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4FBC"/>
  </w:style>
  <w:style w:type="paragraph" w:styleId="Header">
    <w:name w:val="header"/>
    <w:basedOn w:val="Normal"/>
    <w:rsid w:val="001D4FBC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B17CF5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E051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05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4101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BOWDOIN COLLEGE</vt:lpstr>
    </vt:vector>
  </TitlesOfParts>
  <Company>Verrill Dana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BOWDOIN COLLEGE</dc:title>
  <dc:subject/>
  <dc:creator>Verrill Dana, LLP</dc:creator>
  <cp:keywords/>
  <cp:lastModifiedBy>Kristin Steinman</cp:lastModifiedBy>
  <cp:revision>2</cp:revision>
  <cp:lastPrinted>2017-06-29T13:05:00Z</cp:lastPrinted>
  <dcterms:created xsi:type="dcterms:W3CDTF">2025-02-04T15:09:00Z</dcterms:created>
  <dcterms:modified xsi:type="dcterms:W3CDTF">2025-02-04T15:09:00Z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